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CB" w:rsidRDefault="005332CB" w:rsidP="005332CB">
      <w:pPr>
        <w:spacing w:after="0"/>
        <w:jc w:val="center"/>
        <w:rPr>
          <w:rFonts w:ascii="Arial" w:hAnsi="Arial" w:cs="Arial"/>
          <w:b/>
          <w:sz w:val="32"/>
          <w:szCs w:val="32"/>
          <w:u w:val="single"/>
        </w:rPr>
      </w:pPr>
    </w:p>
    <w:p w:rsidR="005332CB" w:rsidRDefault="005332CB" w:rsidP="005332CB">
      <w:pPr>
        <w:spacing w:after="0"/>
        <w:jc w:val="center"/>
        <w:rPr>
          <w:rFonts w:ascii="Arial" w:hAnsi="Arial" w:cs="Arial"/>
          <w:b/>
          <w:sz w:val="32"/>
          <w:szCs w:val="32"/>
          <w:u w:val="single"/>
        </w:rPr>
      </w:pPr>
    </w:p>
    <w:p w:rsidR="005332CB" w:rsidRDefault="005332CB" w:rsidP="005332CB">
      <w:pPr>
        <w:spacing w:after="0"/>
        <w:jc w:val="center"/>
        <w:rPr>
          <w:rFonts w:ascii="Arial" w:hAnsi="Arial" w:cs="Arial"/>
          <w:b/>
          <w:sz w:val="32"/>
          <w:szCs w:val="32"/>
          <w:u w:val="single"/>
        </w:rPr>
      </w:pPr>
      <w:r w:rsidRPr="00634C8F">
        <w:rPr>
          <w:rFonts w:ascii="Arial" w:hAnsi="Arial" w:cs="Arial"/>
          <w:b/>
          <w:sz w:val="32"/>
          <w:szCs w:val="32"/>
          <w:u w:val="single"/>
        </w:rPr>
        <w:t xml:space="preserve">MESSAGE </w:t>
      </w:r>
      <w:r>
        <w:rPr>
          <w:rFonts w:ascii="Arial" w:hAnsi="Arial" w:cs="Arial"/>
          <w:b/>
          <w:sz w:val="32"/>
          <w:szCs w:val="32"/>
          <w:u w:val="single"/>
        </w:rPr>
        <w:t>A L’OCCASION DE L’OUVERTU</w:t>
      </w:r>
      <w:r w:rsidR="003640E7">
        <w:rPr>
          <w:rFonts w:ascii="Arial" w:hAnsi="Arial" w:cs="Arial"/>
          <w:b/>
          <w:sz w:val="32"/>
          <w:szCs w:val="32"/>
          <w:u w:val="single"/>
        </w:rPr>
        <w:t>RE DE LA SESSION BUDGETAIRE 2025</w:t>
      </w:r>
    </w:p>
    <w:p w:rsidR="005332CB" w:rsidRDefault="005332CB" w:rsidP="005332CB">
      <w:pPr>
        <w:spacing w:after="0"/>
        <w:rPr>
          <w:rFonts w:ascii="Arial" w:hAnsi="Arial" w:cs="Arial"/>
          <w:b/>
          <w:sz w:val="32"/>
          <w:szCs w:val="32"/>
          <w:u w:val="single"/>
        </w:rPr>
      </w:pPr>
    </w:p>
    <w:p w:rsidR="005332CB" w:rsidRDefault="005332CB" w:rsidP="005332CB">
      <w:pPr>
        <w:spacing w:after="0"/>
        <w:jc w:val="both"/>
        <w:rPr>
          <w:rFonts w:ascii="Arial" w:hAnsi="Arial" w:cs="Arial"/>
          <w:sz w:val="24"/>
          <w:szCs w:val="24"/>
        </w:rPr>
      </w:pPr>
      <w:r>
        <w:rPr>
          <w:rFonts w:ascii="Arial" w:hAnsi="Arial" w:cs="Arial"/>
          <w:sz w:val="24"/>
          <w:szCs w:val="24"/>
        </w:rPr>
        <w:t>Honorables Députés Nationaux, Honorables Sénateurs, à l’occasi</w:t>
      </w:r>
      <w:r w:rsidR="003640E7">
        <w:rPr>
          <w:rFonts w:ascii="Arial" w:hAnsi="Arial" w:cs="Arial"/>
          <w:sz w:val="24"/>
          <w:szCs w:val="24"/>
        </w:rPr>
        <w:t>on de l’ouverture de la</w:t>
      </w:r>
      <w:r>
        <w:rPr>
          <w:rFonts w:ascii="Arial" w:hAnsi="Arial" w:cs="Arial"/>
          <w:sz w:val="24"/>
          <w:szCs w:val="24"/>
        </w:rPr>
        <w:t xml:space="preserve"> session budgétaire </w:t>
      </w:r>
      <w:r w:rsidR="003640E7">
        <w:rPr>
          <w:rFonts w:ascii="Arial" w:hAnsi="Arial" w:cs="Arial"/>
          <w:sz w:val="24"/>
          <w:szCs w:val="24"/>
        </w:rPr>
        <w:t>de septembre 2025</w:t>
      </w:r>
      <w:r>
        <w:rPr>
          <w:rFonts w:ascii="Arial" w:hAnsi="Arial" w:cs="Arial"/>
          <w:sz w:val="24"/>
          <w:szCs w:val="24"/>
        </w:rPr>
        <w:t xml:space="preserve">, nous tenons à vous rappeler que le </w:t>
      </w:r>
      <w:r w:rsidR="003640E7">
        <w:rPr>
          <w:rFonts w:ascii="Arial" w:hAnsi="Arial" w:cs="Arial"/>
          <w:sz w:val="24"/>
          <w:szCs w:val="24"/>
        </w:rPr>
        <w:t>peuple Congolais attend de vous dans le cadre de vos prérogatives, d’examiner avec rigueur, responsabilité et transparence le projet de loi de finances qui vous sera soumis pour adoption.</w:t>
      </w:r>
    </w:p>
    <w:p w:rsidR="003640E7" w:rsidRDefault="003640E7" w:rsidP="005332CB">
      <w:pPr>
        <w:spacing w:after="0"/>
        <w:jc w:val="both"/>
        <w:rPr>
          <w:rFonts w:ascii="Arial" w:hAnsi="Arial" w:cs="Arial"/>
          <w:sz w:val="24"/>
          <w:szCs w:val="24"/>
        </w:rPr>
      </w:pPr>
    </w:p>
    <w:p w:rsidR="003640E7" w:rsidRDefault="003640E7" w:rsidP="005332CB">
      <w:pPr>
        <w:spacing w:after="0"/>
        <w:jc w:val="both"/>
        <w:rPr>
          <w:rFonts w:ascii="Arial" w:hAnsi="Arial" w:cs="Arial"/>
          <w:sz w:val="24"/>
          <w:szCs w:val="24"/>
        </w:rPr>
      </w:pPr>
      <w:r>
        <w:rPr>
          <w:rFonts w:ascii="Arial" w:hAnsi="Arial" w:cs="Arial"/>
          <w:sz w:val="24"/>
          <w:szCs w:val="24"/>
        </w:rPr>
        <w:t xml:space="preserve">Cet exercice doit s’inscrire dans une logique de </w:t>
      </w:r>
      <w:proofErr w:type="spellStart"/>
      <w:r>
        <w:rPr>
          <w:rFonts w:ascii="Arial" w:hAnsi="Arial" w:cs="Arial"/>
          <w:sz w:val="24"/>
          <w:szCs w:val="24"/>
        </w:rPr>
        <w:t>redevabilité</w:t>
      </w:r>
      <w:proofErr w:type="spellEnd"/>
      <w:r>
        <w:rPr>
          <w:rFonts w:ascii="Arial" w:hAnsi="Arial" w:cs="Arial"/>
          <w:sz w:val="24"/>
          <w:szCs w:val="24"/>
        </w:rPr>
        <w:t>, de bonne gouvernance et de respect du principe sacré qui veut que chaque franc congolais soit orienté vers l’amélioration des conditions de vie de nos concitoyens.</w:t>
      </w:r>
    </w:p>
    <w:p w:rsidR="005F0BE8" w:rsidRDefault="005F0BE8" w:rsidP="005332CB">
      <w:pPr>
        <w:spacing w:after="0"/>
        <w:jc w:val="both"/>
        <w:rPr>
          <w:rFonts w:ascii="Arial" w:hAnsi="Arial" w:cs="Arial"/>
          <w:sz w:val="24"/>
          <w:szCs w:val="24"/>
        </w:rPr>
      </w:pPr>
    </w:p>
    <w:p w:rsidR="005F0BE8" w:rsidRDefault="005F0BE8" w:rsidP="005F0BE8">
      <w:pPr>
        <w:spacing w:after="0"/>
        <w:jc w:val="both"/>
        <w:rPr>
          <w:rFonts w:ascii="Arial" w:hAnsi="Arial" w:cs="Arial"/>
          <w:sz w:val="24"/>
          <w:szCs w:val="24"/>
        </w:rPr>
      </w:pPr>
      <w:r>
        <w:rPr>
          <w:rFonts w:ascii="Arial" w:hAnsi="Arial" w:cs="Arial"/>
          <w:sz w:val="24"/>
          <w:szCs w:val="24"/>
        </w:rPr>
        <w:t>Fort malheureusement, c</w:t>
      </w:r>
      <w:r w:rsidRPr="005F0BE8">
        <w:rPr>
          <w:rFonts w:ascii="Arial" w:hAnsi="Arial" w:cs="Arial"/>
          <w:sz w:val="24"/>
          <w:szCs w:val="24"/>
        </w:rPr>
        <w:t>ette session s’ouvre dans un contexte particulier, marqué par une motion de destitution visant le bureau de la chambre basse du parlement</w:t>
      </w:r>
      <w:r>
        <w:rPr>
          <w:rFonts w:ascii="Arial" w:hAnsi="Arial" w:cs="Arial"/>
          <w:sz w:val="24"/>
          <w:szCs w:val="24"/>
        </w:rPr>
        <w:t>.</w:t>
      </w:r>
    </w:p>
    <w:p w:rsidR="005F0BE8" w:rsidRDefault="005F0BE8" w:rsidP="005F0BE8">
      <w:pPr>
        <w:spacing w:after="0"/>
        <w:jc w:val="both"/>
        <w:rPr>
          <w:rFonts w:ascii="Arial" w:hAnsi="Arial" w:cs="Arial"/>
          <w:sz w:val="24"/>
          <w:szCs w:val="24"/>
        </w:rPr>
      </w:pPr>
    </w:p>
    <w:p w:rsidR="005F0BE8" w:rsidRDefault="005F0BE8" w:rsidP="005F0BE8">
      <w:pPr>
        <w:spacing w:after="0"/>
        <w:jc w:val="both"/>
        <w:rPr>
          <w:rFonts w:ascii="Arial" w:hAnsi="Arial" w:cs="Arial"/>
          <w:sz w:val="24"/>
          <w:szCs w:val="24"/>
        </w:rPr>
      </w:pPr>
      <w:r w:rsidRPr="005F0BE8">
        <w:rPr>
          <w:rFonts w:ascii="Arial" w:hAnsi="Arial" w:cs="Arial"/>
          <w:sz w:val="24"/>
          <w:szCs w:val="24"/>
        </w:rPr>
        <w:t>Il est du devoir de chacun de rappeler que l’assembl</w:t>
      </w:r>
      <w:r>
        <w:rPr>
          <w:rFonts w:ascii="Arial" w:hAnsi="Arial" w:cs="Arial"/>
          <w:sz w:val="24"/>
          <w:szCs w:val="24"/>
        </w:rPr>
        <w:t>ée</w:t>
      </w:r>
      <w:r w:rsidRPr="005F0BE8">
        <w:rPr>
          <w:rFonts w:ascii="Arial" w:hAnsi="Arial" w:cs="Arial"/>
          <w:sz w:val="24"/>
          <w:szCs w:val="24"/>
        </w:rPr>
        <w:t xml:space="preserve"> nationale, sanctuaire de la souveraineté populaire, ne saurait être fragilisée par des querelles partisanes ou des calculs politiques.  La force de la démocratie réside dans le respect de la constitution, la stabilité des institutions et</w:t>
      </w:r>
      <w:r>
        <w:rPr>
          <w:rFonts w:ascii="Arial" w:hAnsi="Arial" w:cs="Arial"/>
          <w:sz w:val="24"/>
          <w:szCs w:val="24"/>
        </w:rPr>
        <w:t xml:space="preserve"> surtout</w:t>
      </w:r>
      <w:r w:rsidRPr="005F0BE8">
        <w:rPr>
          <w:rFonts w:ascii="Arial" w:hAnsi="Arial" w:cs="Arial"/>
          <w:sz w:val="24"/>
          <w:szCs w:val="24"/>
        </w:rPr>
        <w:t xml:space="preserve"> la maturité de ses acteurs</w:t>
      </w:r>
      <w:r>
        <w:rPr>
          <w:rFonts w:ascii="Arial" w:hAnsi="Arial" w:cs="Arial"/>
          <w:sz w:val="24"/>
          <w:szCs w:val="24"/>
        </w:rPr>
        <w:t>.</w:t>
      </w:r>
    </w:p>
    <w:p w:rsidR="005F0BE8" w:rsidRDefault="005F0BE8" w:rsidP="005F0BE8">
      <w:pPr>
        <w:spacing w:after="0"/>
        <w:jc w:val="both"/>
        <w:rPr>
          <w:rFonts w:ascii="Arial" w:hAnsi="Arial" w:cs="Arial"/>
          <w:sz w:val="24"/>
          <w:szCs w:val="24"/>
        </w:rPr>
      </w:pPr>
    </w:p>
    <w:p w:rsidR="005F0BE8" w:rsidRPr="005F0BE8" w:rsidRDefault="005F0BE8" w:rsidP="005F0BE8">
      <w:pPr>
        <w:spacing w:after="0"/>
        <w:jc w:val="both"/>
        <w:rPr>
          <w:rFonts w:ascii="Arial" w:hAnsi="Arial" w:cs="Arial"/>
          <w:sz w:val="24"/>
          <w:szCs w:val="24"/>
        </w:rPr>
      </w:pPr>
      <w:r>
        <w:rPr>
          <w:rFonts w:ascii="Arial" w:hAnsi="Arial" w:cs="Arial"/>
          <w:sz w:val="24"/>
          <w:szCs w:val="24"/>
        </w:rPr>
        <w:t>Honorables députés, nous vous</w:t>
      </w:r>
      <w:r w:rsidRPr="005F0BE8">
        <w:rPr>
          <w:rFonts w:ascii="Arial" w:hAnsi="Arial" w:cs="Arial"/>
          <w:sz w:val="24"/>
          <w:szCs w:val="24"/>
        </w:rPr>
        <w:t xml:space="preserve"> rappelons que les défis de l</w:t>
      </w:r>
      <w:r>
        <w:rPr>
          <w:rFonts w:ascii="Arial" w:hAnsi="Arial" w:cs="Arial"/>
          <w:sz w:val="24"/>
          <w:szCs w:val="24"/>
        </w:rPr>
        <w:t>’heure que sont le rét</w:t>
      </w:r>
      <w:r w:rsidRPr="005F0BE8">
        <w:rPr>
          <w:rFonts w:ascii="Arial" w:hAnsi="Arial" w:cs="Arial"/>
          <w:sz w:val="24"/>
          <w:szCs w:val="24"/>
        </w:rPr>
        <w:t>ablissement de la paix sur l’ensemble du territoire national, le développement économique, la justice sociale et la bonne gouvernance exigent un parlement uni et fort, capable d’assumer pleinement ses missions de législation, de contrôle et de représentation. Les querelles de positionnement ne doivent pas prendre les pas sur l’essentiel : servir la république et répondre aux attentes des citoyens</w:t>
      </w:r>
      <w:r>
        <w:rPr>
          <w:rFonts w:ascii="Arial" w:hAnsi="Arial" w:cs="Arial"/>
          <w:sz w:val="24"/>
          <w:szCs w:val="24"/>
        </w:rPr>
        <w:t>.</w:t>
      </w:r>
    </w:p>
    <w:p w:rsidR="005F0BE8" w:rsidRDefault="005F0BE8" w:rsidP="005F0BE8">
      <w:pPr>
        <w:spacing w:after="0"/>
        <w:jc w:val="both"/>
        <w:rPr>
          <w:rFonts w:ascii="Arial" w:hAnsi="Arial" w:cs="Arial"/>
          <w:sz w:val="24"/>
          <w:szCs w:val="24"/>
        </w:rPr>
      </w:pPr>
    </w:p>
    <w:p w:rsidR="005F0BE8" w:rsidRDefault="005F0BE8" w:rsidP="005F0BE8">
      <w:pPr>
        <w:spacing w:after="0"/>
        <w:jc w:val="both"/>
        <w:rPr>
          <w:rFonts w:ascii="Arial" w:hAnsi="Arial" w:cs="Arial"/>
          <w:sz w:val="24"/>
          <w:szCs w:val="24"/>
        </w:rPr>
      </w:pPr>
      <w:r>
        <w:rPr>
          <w:rFonts w:ascii="Arial" w:hAnsi="Arial" w:cs="Arial"/>
          <w:sz w:val="24"/>
          <w:szCs w:val="24"/>
        </w:rPr>
        <w:t>C’est ainsi que l</w:t>
      </w:r>
      <w:r w:rsidRPr="005F0BE8">
        <w:rPr>
          <w:rFonts w:ascii="Arial" w:hAnsi="Arial" w:cs="Arial"/>
          <w:sz w:val="24"/>
          <w:szCs w:val="24"/>
        </w:rPr>
        <w:t>e peuple congolais attend de ses élus non pas des divisions, mais un engagement sincère en faveur de la paix, la justice sociale et du développement.  Les débats, aussi vifs soient-ils, doivent demeurer constructifs, républicains et orientés vers l’intérêt supérieur de la nation</w:t>
      </w:r>
      <w:r w:rsidR="00203D64">
        <w:rPr>
          <w:rFonts w:ascii="Arial" w:hAnsi="Arial" w:cs="Arial"/>
          <w:sz w:val="24"/>
          <w:szCs w:val="24"/>
        </w:rPr>
        <w:t>.</w:t>
      </w:r>
    </w:p>
    <w:p w:rsidR="005F0BE8" w:rsidRDefault="005F0BE8" w:rsidP="005F0BE8">
      <w:pPr>
        <w:spacing w:after="0"/>
        <w:jc w:val="both"/>
        <w:rPr>
          <w:rFonts w:ascii="Arial" w:hAnsi="Arial" w:cs="Arial"/>
          <w:sz w:val="24"/>
          <w:szCs w:val="24"/>
        </w:rPr>
      </w:pPr>
    </w:p>
    <w:p w:rsidR="005F0BE8" w:rsidRPr="005F0BE8" w:rsidRDefault="005F0BE8" w:rsidP="005F0BE8">
      <w:pPr>
        <w:spacing w:after="0"/>
        <w:jc w:val="both"/>
        <w:rPr>
          <w:rFonts w:ascii="Arial" w:hAnsi="Arial" w:cs="Arial"/>
          <w:sz w:val="24"/>
          <w:szCs w:val="24"/>
        </w:rPr>
      </w:pPr>
      <w:r w:rsidRPr="005F0BE8">
        <w:rPr>
          <w:rFonts w:ascii="Arial" w:hAnsi="Arial" w:cs="Arial"/>
          <w:sz w:val="24"/>
          <w:szCs w:val="24"/>
        </w:rPr>
        <w:t>Plus que jamais, la stabilité de la chambre basse est une exigence, car elle conditionne la continuité institutionnelle et la poursuite des réformes dont la République Démocratique du Congo a besoin</w:t>
      </w:r>
      <w:r w:rsidR="00203D64">
        <w:rPr>
          <w:rFonts w:ascii="Arial" w:hAnsi="Arial" w:cs="Arial"/>
          <w:sz w:val="24"/>
          <w:szCs w:val="24"/>
        </w:rPr>
        <w:t>.</w:t>
      </w:r>
      <w:bookmarkStart w:id="0" w:name="_GoBack"/>
      <w:bookmarkEnd w:id="0"/>
    </w:p>
    <w:p w:rsidR="005F0BE8" w:rsidRDefault="005F0BE8" w:rsidP="005F0BE8">
      <w:pPr>
        <w:spacing w:after="0"/>
        <w:jc w:val="both"/>
        <w:rPr>
          <w:rFonts w:ascii="Arial" w:hAnsi="Arial" w:cs="Arial"/>
          <w:sz w:val="24"/>
          <w:szCs w:val="24"/>
        </w:rPr>
      </w:pPr>
    </w:p>
    <w:p w:rsidR="00164433" w:rsidRPr="00164433" w:rsidRDefault="00164433" w:rsidP="00164433">
      <w:pPr>
        <w:spacing w:after="0"/>
        <w:jc w:val="both"/>
        <w:rPr>
          <w:rFonts w:ascii="Arial" w:hAnsi="Arial" w:cs="Arial"/>
          <w:sz w:val="24"/>
          <w:szCs w:val="24"/>
        </w:rPr>
      </w:pPr>
      <w:r w:rsidRPr="00164433">
        <w:rPr>
          <w:rFonts w:ascii="Arial" w:hAnsi="Arial" w:cs="Arial"/>
          <w:sz w:val="24"/>
          <w:szCs w:val="24"/>
        </w:rPr>
        <w:t>En ce moment décisif, nous affirmons notre soutien à la stabilité de l’assemblée nationale et à la poursuite régulière de ses travaux, dans un esprit de responsabilité</w:t>
      </w:r>
      <w:r>
        <w:rPr>
          <w:rFonts w:ascii="Arial" w:hAnsi="Arial" w:cs="Arial"/>
          <w:sz w:val="24"/>
          <w:szCs w:val="24"/>
        </w:rPr>
        <w:t xml:space="preserve"> et de patriotisme car </w:t>
      </w:r>
      <w:r w:rsidRPr="00164433">
        <w:rPr>
          <w:rFonts w:ascii="Arial" w:hAnsi="Arial" w:cs="Arial"/>
          <w:sz w:val="24"/>
          <w:szCs w:val="24"/>
        </w:rPr>
        <w:t xml:space="preserve">L’histoire retiendra la capacité de ses représentants à placer la </w:t>
      </w:r>
      <w:r w:rsidRPr="00164433">
        <w:rPr>
          <w:rFonts w:ascii="Arial" w:hAnsi="Arial" w:cs="Arial"/>
          <w:sz w:val="24"/>
          <w:szCs w:val="24"/>
        </w:rPr>
        <w:lastRenderedPageBreak/>
        <w:t>nation au-dessus de tout et à transformer les défis politiques en opportunités de renouveau démocratique</w:t>
      </w:r>
      <w:r>
        <w:rPr>
          <w:rFonts w:ascii="Arial" w:hAnsi="Arial" w:cs="Arial"/>
          <w:sz w:val="24"/>
          <w:szCs w:val="24"/>
        </w:rPr>
        <w:t xml:space="preserve"> et de développement de la nation</w:t>
      </w:r>
    </w:p>
    <w:p w:rsidR="00164433" w:rsidRPr="00164433" w:rsidRDefault="00164433" w:rsidP="00164433">
      <w:pPr>
        <w:spacing w:after="0"/>
        <w:jc w:val="both"/>
        <w:rPr>
          <w:rFonts w:ascii="Arial" w:hAnsi="Arial" w:cs="Arial"/>
          <w:sz w:val="24"/>
          <w:szCs w:val="24"/>
        </w:rPr>
      </w:pPr>
    </w:p>
    <w:p w:rsidR="00164433" w:rsidRPr="005F0BE8" w:rsidRDefault="00164433" w:rsidP="005F0BE8">
      <w:pPr>
        <w:spacing w:after="0"/>
        <w:jc w:val="both"/>
        <w:rPr>
          <w:rFonts w:ascii="Arial" w:hAnsi="Arial" w:cs="Arial"/>
          <w:sz w:val="24"/>
          <w:szCs w:val="24"/>
        </w:rPr>
      </w:pPr>
    </w:p>
    <w:p w:rsidR="005332CB" w:rsidRDefault="005332CB" w:rsidP="005332CB">
      <w:pPr>
        <w:spacing w:after="0"/>
        <w:jc w:val="both"/>
        <w:rPr>
          <w:rFonts w:ascii="Arial" w:hAnsi="Arial" w:cs="Arial"/>
          <w:sz w:val="24"/>
          <w:szCs w:val="24"/>
        </w:rPr>
      </w:pPr>
    </w:p>
    <w:p w:rsidR="005332CB" w:rsidRDefault="005332CB" w:rsidP="005332CB">
      <w:pPr>
        <w:spacing w:after="0"/>
        <w:jc w:val="both"/>
        <w:rPr>
          <w:rFonts w:ascii="Arial" w:hAnsi="Arial" w:cs="Arial"/>
          <w:sz w:val="24"/>
          <w:szCs w:val="24"/>
        </w:rPr>
      </w:pPr>
    </w:p>
    <w:p w:rsidR="005332CB" w:rsidRPr="006B2302" w:rsidRDefault="005332CB" w:rsidP="005332CB">
      <w:pPr>
        <w:spacing w:after="0"/>
        <w:ind w:left="4956" w:firstLine="708"/>
        <w:rPr>
          <w:rFonts w:ascii="Arial" w:hAnsi="Arial" w:cs="Arial"/>
          <w:b/>
          <w:sz w:val="24"/>
          <w:szCs w:val="24"/>
        </w:rPr>
      </w:pPr>
      <w:r w:rsidRPr="006B2302">
        <w:rPr>
          <w:rFonts w:ascii="Arial" w:hAnsi="Arial" w:cs="Arial"/>
          <w:b/>
          <w:sz w:val="24"/>
          <w:szCs w:val="24"/>
        </w:rPr>
        <w:t>Benjamin SEKIMONYO</w:t>
      </w:r>
    </w:p>
    <w:p w:rsidR="005332CB" w:rsidRPr="006B2302" w:rsidRDefault="005332CB" w:rsidP="005332CB">
      <w:pPr>
        <w:spacing w:after="0"/>
        <w:rPr>
          <w:rFonts w:ascii="Arial" w:hAnsi="Arial" w:cs="Arial"/>
          <w:b/>
          <w:sz w:val="24"/>
          <w:szCs w:val="24"/>
        </w:rPr>
      </w:pPr>
    </w:p>
    <w:p w:rsidR="005332CB" w:rsidRDefault="005332CB" w:rsidP="005332CB">
      <w:pPr>
        <w:spacing w:after="0"/>
        <w:ind w:left="2124" w:firstLine="708"/>
        <w:rPr>
          <w:rFonts w:ascii="Arial" w:hAnsi="Arial" w:cs="Arial"/>
          <w:b/>
          <w:sz w:val="24"/>
          <w:szCs w:val="24"/>
        </w:rPr>
      </w:pPr>
    </w:p>
    <w:p w:rsidR="005332CB" w:rsidRPr="006B2302" w:rsidRDefault="005332CB" w:rsidP="005332CB">
      <w:pPr>
        <w:spacing w:after="0"/>
        <w:ind w:left="5664" w:firstLine="708"/>
        <w:rPr>
          <w:rFonts w:ascii="Arial" w:hAnsi="Arial" w:cs="Arial"/>
          <w:b/>
          <w:sz w:val="24"/>
          <w:szCs w:val="24"/>
        </w:rPr>
      </w:pPr>
      <w:r w:rsidRPr="006B2302">
        <w:rPr>
          <w:rFonts w:ascii="Arial" w:hAnsi="Arial" w:cs="Arial"/>
          <w:b/>
          <w:sz w:val="24"/>
          <w:szCs w:val="24"/>
        </w:rPr>
        <w:t>Vice-Président</w:t>
      </w:r>
    </w:p>
    <w:p w:rsidR="005332CB" w:rsidRPr="00EA6CBD" w:rsidRDefault="005332CB" w:rsidP="005332CB">
      <w:pPr>
        <w:spacing w:after="0"/>
        <w:jc w:val="both"/>
        <w:rPr>
          <w:rFonts w:ascii="Arial" w:hAnsi="Arial" w:cs="Arial"/>
          <w:sz w:val="24"/>
          <w:szCs w:val="24"/>
        </w:rPr>
      </w:pPr>
    </w:p>
    <w:p w:rsidR="005332CB" w:rsidRDefault="005332CB" w:rsidP="005332CB"/>
    <w:p w:rsidR="002A1DA3" w:rsidRDefault="002A1DA3"/>
    <w:p w:rsidR="00E66695" w:rsidRDefault="00E66695"/>
    <w:p w:rsidR="00E66695" w:rsidRDefault="00E66695"/>
    <w:p w:rsidR="00E66695" w:rsidRDefault="00E66695"/>
    <w:p w:rsidR="00E66695" w:rsidRDefault="00E66695"/>
    <w:p w:rsidR="00E66695" w:rsidRDefault="00E66695"/>
    <w:p w:rsidR="00E66695" w:rsidRDefault="00E66695"/>
    <w:p w:rsidR="00D3057D" w:rsidRDefault="00D3057D"/>
    <w:p w:rsidR="00D3057D" w:rsidRDefault="00D3057D"/>
    <w:sectPr w:rsidR="00D3057D">
      <w:head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CDD" w:rsidRDefault="00203D64" w:rsidP="00693E44">
    <w:pPr>
      <w:pStyle w:val="En-tte"/>
      <w:pBdr>
        <w:bottom w:val="single" w:sz="4" w:space="1" w:color="auto"/>
      </w:pBdr>
    </w:pPr>
    <w:r w:rsidRPr="00C81C6A">
      <w:rPr>
        <w:rFonts w:ascii="Adobe Garamond Pro" w:hAnsi="Adobe Garamond Pro"/>
        <w:noProof/>
        <w:sz w:val="24"/>
        <w:szCs w:val="24"/>
        <w:lang w:eastAsia="fr-FR"/>
      </w:rPr>
      <mc:AlternateContent>
        <mc:Choice Requires="wps">
          <w:drawing>
            <wp:anchor distT="0" distB="0" distL="114300" distR="114300" simplePos="0" relativeHeight="251659264" behindDoc="0" locked="0" layoutInCell="1" allowOverlap="1" wp14:anchorId="14BB2647" wp14:editId="6AB822A5">
              <wp:simplePos x="0" y="0"/>
              <wp:positionH relativeFrom="margin">
                <wp:posOffset>1214755</wp:posOffset>
              </wp:positionH>
              <wp:positionV relativeFrom="paragraph">
                <wp:posOffset>-96520</wp:posOffset>
              </wp:positionV>
              <wp:extent cx="3600450" cy="1123950"/>
              <wp:effectExtent l="0" t="0" r="19050" b="19050"/>
              <wp:wrapNone/>
              <wp:docPr id="4" name="Zone de texte 4"/>
              <wp:cNvGraphicFramePr/>
              <a:graphic xmlns:a="http://schemas.openxmlformats.org/drawingml/2006/main">
                <a:graphicData uri="http://schemas.microsoft.com/office/word/2010/wordprocessingShape">
                  <wps:wsp>
                    <wps:cNvSpPr txBox="1"/>
                    <wps:spPr>
                      <a:xfrm>
                        <a:off x="0" y="0"/>
                        <a:ext cx="3600450" cy="1123950"/>
                      </a:xfrm>
                      <a:prstGeom prst="rect">
                        <a:avLst/>
                      </a:prstGeom>
                      <a:solidFill>
                        <a:sysClr val="window" lastClr="FFFFFF"/>
                      </a:solidFill>
                      <a:ln w="6350">
                        <a:solidFill>
                          <a:sysClr val="window" lastClr="FFFFFF"/>
                        </a:solidFill>
                      </a:ln>
                      <a:effectLst/>
                    </wps:spPr>
                    <wps:txbx>
                      <w:txbxContent>
                        <w:p w:rsidR="00335CDD" w:rsidRPr="00693E44" w:rsidRDefault="00203D64" w:rsidP="00335CDD">
                          <w:pPr>
                            <w:spacing w:after="0"/>
                            <w:jc w:val="center"/>
                            <w:rPr>
                              <w:rFonts w:ascii="Adobe Garamond Pro" w:hAnsi="Adobe Garamond Pro"/>
                              <w:b/>
                              <w:color w:val="FF0000"/>
                              <w:sz w:val="24"/>
                              <w:szCs w:val="24"/>
                            </w:rPr>
                          </w:pPr>
                          <w:r w:rsidRPr="00693E44">
                            <w:rPr>
                              <w:rFonts w:ascii="Adobe Garamond Pro" w:hAnsi="Adobe Garamond Pro"/>
                              <w:b/>
                              <w:color w:val="FF0000"/>
                              <w:sz w:val="24"/>
                              <w:szCs w:val="24"/>
                            </w:rPr>
                            <w:t>UNION POUR LA NATION CONGOLAISE</w:t>
                          </w:r>
                        </w:p>
                        <w:p w:rsidR="00335CDD" w:rsidRPr="00693E44" w:rsidRDefault="00203D64" w:rsidP="00335CDD">
                          <w:pPr>
                            <w:spacing w:after="0"/>
                            <w:jc w:val="center"/>
                            <w:rPr>
                              <w:rFonts w:ascii="Adobe Garamond Pro" w:hAnsi="Adobe Garamond Pro"/>
                              <w:b/>
                              <w:color w:val="FF0000"/>
                              <w:sz w:val="24"/>
                              <w:szCs w:val="24"/>
                            </w:rPr>
                          </w:pPr>
                          <w:r w:rsidRPr="00693E44">
                            <w:rPr>
                              <w:rFonts w:ascii="Adobe Garamond Pro" w:hAnsi="Adobe Garamond Pro"/>
                              <w:b/>
                              <w:color w:val="FF0000"/>
                              <w:sz w:val="24"/>
                              <w:szCs w:val="24"/>
                            </w:rPr>
                            <w:t>UNC</w:t>
                          </w:r>
                        </w:p>
                        <w:p w:rsidR="00335CDD" w:rsidRPr="00335CDD" w:rsidRDefault="00203D64" w:rsidP="00335CDD">
                          <w:pPr>
                            <w:spacing w:after="0"/>
                            <w:jc w:val="center"/>
                            <w:rPr>
                              <w:rFonts w:ascii="Lucida Calligraphy" w:hAnsi="Lucida Calligraphy"/>
                              <w:sz w:val="18"/>
                              <w:szCs w:val="18"/>
                            </w:rPr>
                          </w:pPr>
                          <w:r w:rsidRPr="00335CDD">
                            <w:rPr>
                              <w:rFonts w:ascii="Lucida Calligraphy" w:hAnsi="Lucida Calligraphy"/>
                              <w:sz w:val="18"/>
                              <w:szCs w:val="18"/>
                            </w:rPr>
                            <w:t xml:space="preserve">Partie Politique enregistré par Arrêté </w:t>
                          </w:r>
                          <w:r w:rsidRPr="00335CDD">
                            <w:rPr>
                              <w:rFonts w:ascii="Lucida Calligraphy" w:hAnsi="Lucida Calligraphy"/>
                              <w:sz w:val="18"/>
                              <w:szCs w:val="18"/>
                            </w:rPr>
                            <w:t>Ministériel</w:t>
                          </w:r>
                        </w:p>
                        <w:p w:rsidR="00335CDD" w:rsidRPr="00335CDD" w:rsidRDefault="00203D64" w:rsidP="00335CDD">
                          <w:pPr>
                            <w:spacing w:after="0"/>
                            <w:jc w:val="center"/>
                            <w:rPr>
                              <w:rFonts w:ascii="Lucida Calligraphy" w:hAnsi="Lucida Calligraphy"/>
                              <w:sz w:val="18"/>
                              <w:szCs w:val="18"/>
                            </w:rPr>
                          </w:pPr>
                          <w:r>
                            <w:rPr>
                              <w:rFonts w:ascii="Lucida Calligraphy" w:hAnsi="Lucida Calligraphy"/>
                              <w:sz w:val="18"/>
                              <w:szCs w:val="18"/>
                            </w:rPr>
                            <w:t>N°</w:t>
                          </w:r>
                          <w:r w:rsidRPr="00335CDD">
                            <w:rPr>
                              <w:rFonts w:ascii="Lucida Calligraphy" w:hAnsi="Lucida Calligraphy"/>
                              <w:sz w:val="18"/>
                              <w:szCs w:val="18"/>
                            </w:rPr>
                            <w:t xml:space="preserve"> 111 du 19 Juin 2010</w:t>
                          </w:r>
                        </w:p>
                        <w:p w:rsidR="00335CDD" w:rsidRPr="00693E44" w:rsidRDefault="00203D64" w:rsidP="00335CDD">
                          <w:pPr>
                            <w:spacing w:after="0"/>
                            <w:jc w:val="center"/>
                            <w:rPr>
                              <w:rFonts w:ascii="Adobe Garamond Pro" w:hAnsi="Adobe Garamond Pro"/>
                              <w:b/>
                              <w:sz w:val="24"/>
                              <w:szCs w:val="24"/>
                            </w:rPr>
                          </w:pPr>
                          <w:r w:rsidRPr="00693E44">
                            <w:rPr>
                              <w:rFonts w:ascii="Adobe Garamond Pro" w:hAnsi="Adobe Garamond Pro"/>
                              <w:b/>
                              <w:sz w:val="24"/>
                              <w:szCs w:val="24"/>
                            </w:rPr>
                            <w:t>Fédérati</w:t>
                          </w:r>
                          <w:r>
                            <w:rPr>
                              <w:rFonts w:ascii="Adobe Garamond Pro" w:hAnsi="Adobe Garamond Pro"/>
                              <w:b/>
                              <w:sz w:val="24"/>
                              <w:szCs w:val="24"/>
                            </w:rPr>
                            <w:t>on Nationale des Jeunes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B2647" id="_x0000_t202" coordsize="21600,21600" o:spt="202" path="m,l,21600r21600,l21600,xe">
              <v:stroke joinstyle="miter"/>
              <v:path gradientshapeok="t" o:connecttype="rect"/>
            </v:shapetype>
            <v:shape id="Zone de texte 4" o:spid="_x0000_s1026" type="#_x0000_t202" style="position:absolute;margin-left:95.65pt;margin-top:-7.6pt;width:283.5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" fillcolor="window" strokecolor="window" strokeweight=".5pt">
              <v:textbox>
                <w:txbxContent>
                  <w:p w:rsidR="00335CDD" w:rsidRPr="00693E44" w:rsidRDefault="00203D64" w:rsidP="00335CDD">
                    <w:pPr>
                      <w:spacing w:after="0"/>
                      <w:jc w:val="center"/>
                      <w:rPr>
                        <w:rFonts w:ascii="Adobe Garamond Pro" w:hAnsi="Adobe Garamond Pro"/>
                        <w:b/>
                        <w:color w:val="FF0000"/>
                        <w:sz w:val="24"/>
                        <w:szCs w:val="24"/>
                      </w:rPr>
                    </w:pPr>
                    <w:r w:rsidRPr="00693E44">
                      <w:rPr>
                        <w:rFonts w:ascii="Adobe Garamond Pro" w:hAnsi="Adobe Garamond Pro"/>
                        <w:b/>
                        <w:color w:val="FF0000"/>
                        <w:sz w:val="24"/>
                        <w:szCs w:val="24"/>
                      </w:rPr>
                      <w:t>UNION POUR LA NATION CONGOLAISE</w:t>
                    </w:r>
                  </w:p>
                  <w:p w:rsidR="00335CDD" w:rsidRPr="00693E44" w:rsidRDefault="00203D64" w:rsidP="00335CDD">
                    <w:pPr>
                      <w:spacing w:after="0"/>
                      <w:jc w:val="center"/>
                      <w:rPr>
                        <w:rFonts w:ascii="Adobe Garamond Pro" w:hAnsi="Adobe Garamond Pro"/>
                        <w:b/>
                        <w:color w:val="FF0000"/>
                        <w:sz w:val="24"/>
                        <w:szCs w:val="24"/>
                      </w:rPr>
                    </w:pPr>
                    <w:r w:rsidRPr="00693E44">
                      <w:rPr>
                        <w:rFonts w:ascii="Adobe Garamond Pro" w:hAnsi="Adobe Garamond Pro"/>
                        <w:b/>
                        <w:color w:val="FF0000"/>
                        <w:sz w:val="24"/>
                        <w:szCs w:val="24"/>
                      </w:rPr>
                      <w:t>UNC</w:t>
                    </w:r>
                  </w:p>
                  <w:p w:rsidR="00335CDD" w:rsidRPr="00335CDD" w:rsidRDefault="00203D64" w:rsidP="00335CDD">
                    <w:pPr>
                      <w:spacing w:after="0"/>
                      <w:jc w:val="center"/>
                      <w:rPr>
                        <w:rFonts w:ascii="Lucida Calligraphy" w:hAnsi="Lucida Calligraphy"/>
                        <w:sz w:val="18"/>
                        <w:szCs w:val="18"/>
                      </w:rPr>
                    </w:pPr>
                    <w:r w:rsidRPr="00335CDD">
                      <w:rPr>
                        <w:rFonts w:ascii="Lucida Calligraphy" w:hAnsi="Lucida Calligraphy"/>
                        <w:sz w:val="18"/>
                        <w:szCs w:val="18"/>
                      </w:rPr>
                      <w:t xml:space="preserve">Partie Politique enregistré par Arrêté </w:t>
                    </w:r>
                    <w:r w:rsidRPr="00335CDD">
                      <w:rPr>
                        <w:rFonts w:ascii="Lucida Calligraphy" w:hAnsi="Lucida Calligraphy"/>
                        <w:sz w:val="18"/>
                        <w:szCs w:val="18"/>
                      </w:rPr>
                      <w:t>Ministériel</w:t>
                    </w:r>
                  </w:p>
                  <w:p w:rsidR="00335CDD" w:rsidRPr="00335CDD" w:rsidRDefault="00203D64" w:rsidP="00335CDD">
                    <w:pPr>
                      <w:spacing w:after="0"/>
                      <w:jc w:val="center"/>
                      <w:rPr>
                        <w:rFonts w:ascii="Lucida Calligraphy" w:hAnsi="Lucida Calligraphy"/>
                        <w:sz w:val="18"/>
                        <w:szCs w:val="18"/>
                      </w:rPr>
                    </w:pPr>
                    <w:r>
                      <w:rPr>
                        <w:rFonts w:ascii="Lucida Calligraphy" w:hAnsi="Lucida Calligraphy"/>
                        <w:sz w:val="18"/>
                        <w:szCs w:val="18"/>
                      </w:rPr>
                      <w:t>N°</w:t>
                    </w:r>
                    <w:r w:rsidRPr="00335CDD">
                      <w:rPr>
                        <w:rFonts w:ascii="Lucida Calligraphy" w:hAnsi="Lucida Calligraphy"/>
                        <w:sz w:val="18"/>
                        <w:szCs w:val="18"/>
                      </w:rPr>
                      <w:t xml:space="preserve"> 111 du 19 Juin 2010</w:t>
                    </w:r>
                  </w:p>
                  <w:p w:rsidR="00335CDD" w:rsidRPr="00693E44" w:rsidRDefault="00203D64" w:rsidP="00335CDD">
                    <w:pPr>
                      <w:spacing w:after="0"/>
                      <w:jc w:val="center"/>
                      <w:rPr>
                        <w:rFonts w:ascii="Adobe Garamond Pro" w:hAnsi="Adobe Garamond Pro"/>
                        <w:b/>
                        <w:sz w:val="24"/>
                        <w:szCs w:val="24"/>
                      </w:rPr>
                    </w:pPr>
                    <w:r w:rsidRPr="00693E44">
                      <w:rPr>
                        <w:rFonts w:ascii="Adobe Garamond Pro" w:hAnsi="Adobe Garamond Pro"/>
                        <w:b/>
                        <w:sz w:val="24"/>
                        <w:szCs w:val="24"/>
                      </w:rPr>
                      <w:t>Fédérati</w:t>
                    </w:r>
                    <w:r>
                      <w:rPr>
                        <w:rFonts w:ascii="Adobe Garamond Pro" w:hAnsi="Adobe Garamond Pro"/>
                        <w:b/>
                        <w:sz w:val="24"/>
                        <w:szCs w:val="24"/>
                      </w:rPr>
                      <w:t>on Nationale des Jeunes</w:t>
                    </w:r>
                  </w:p>
                </w:txbxContent>
              </v:textbox>
              <w10:wrap anchorx="margin"/>
            </v:shape>
          </w:pict>
        </mc:Fallback>
      </mc:AlternateContent>
    </w:r>
    <w:r w:rsidRPr="00335CDD">
      <w:rPr>
        <w:noProof/>
        <w:lang w:eastAsia="fr-FR"/>
      </w:rPr>
      <w:drawing>
        <wp:inline distT="0" distB="0" distL="0" distR="0" wp14:anchorId="3515FE44" wp14:editId="27C846E1">
          <wp:extent cx="1085850" cy="1059366"/>
          <wp:effectExtent l="0" t="0" r="0" b="7620"/>
          <wp:docPr id="1" name="Image 1" descr="C:\Users\Dann\Downloads\UNC-RD_Cong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n\Downloads\UNC-RD_Congo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268" cy="10695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CB"/>
    <w:rsid w:val="00164433"/>
    <w:rsid w:val="00203D64"/>
    <w:rsid w:val="002A1DA3"/>
    <w:rsid w:val="003640E7"/>
    <w:rsid w:val="005332CB"/>
    <w:rsid w:val="005F0BE8"/>
    <w:rsid w:val="00D3057D"/>
    <w:rsid w:val="00E666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41D55-F612-44E2-BEF1-352B7951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C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32CB"/>
    <w:pPr>
      <w:tabs>
        <w:tab w:val="center" w:pos="4536"/>
        <w:tab w:val="right" w:pos="9072"/>
      </w:tabs>
      <w:spacing w:after="0" w:line="240" w:lineRule="auto"/>
    </w:pPr>
  </w:style>
  <w:style w:type="character" w:customStyle="1" w:styleId="En-tteCar">
    <w:name w:val="En-tête Car"/>
    <w:basedOn w:val="Policepardfaut"/>
    <w:link w:val="En-tte"/>
    <w:uiPriority w:val="99"/>
    <w:rsid w:val="0053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394</Words>
  <Characters>2171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KIYU MAX</dc:creator>
  <cp:keywords/>
  <dc:description/>
  <cp:lastModifiedBy>KIYU MAX</cp:lastModifiedBy>
  <cp:revision>1</cp:revision>
  <dcterms:created xsi:type="dcterms:W3CDTF">2025-09-15T15:47:00Z</dcterms:created>
  <dcterms:modified xsi:type="dcterms:W3CDTF">2025-09-15T16:57:00Z</dcterms:modified>
</cp:coreProperties>
</file>